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CC" w:rsidRDefault="002446FC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 w:rsidRPr="002446FC">
        <w:rPr>
          <w:rFonts w:ascii="Century" w:hAnsi="Century"/>
          <w:color w:val="0F243E" w:themeColor="text2" w:themeShade="80"/>
        </w:rPr>
        <w:t xml:space="preserve">* </w:t>
      </w:r>
      <w:r>
        <w:rPr>
          <w:rFonts w:ascii="Century" w:hAnsi="Century"/>
          <w:color w:val="0F243E" w:themeColor="text2" w:themeShade="80"/>
        </w:rPr>
        <w:t xml:space="preserve"> </w:t>
      </w:r>
      <w:r w:rsidRPr="002446FC">
        <w:rPr>
          <w:rFonts w:ascii="Century" w:hAnsi="Century"/>
          <w:color w:val="0F243E" w:themeColor="text2" w:themeShade="80"/>
        </w:rPr>
        <w:t xml:space="preserve">Не балуйте меня, вы меня этим портите. Я очень хорошо </w:t>
      </w:r>
      <w:r>
        <w:rPr>
          <w:rFonts w:ascii="Century" w:hAnsi="Century"/>
          <w:color w:val="0F243E" w:themeColor="text2" w:themeShade="80"/>
        </w:rPr>
        <w:t>знаю, что не обязательно предоставлять мне все, что я запрашиваю. Я просто испытываю вас.</w:t>
      </w:r>
    </w:p>
    <w:p w:rsidR="002446FC" w:rsidRDefault="002446FC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Не бойтесь быть твердым со мной. Я предпочитаю именно такой подход. Это позволяет мне определять свое место.</w:t>
      </w:r>
    </w:p>
    <w:p w:rsidR="002446FC" w:rsidRDefault="002446FC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 Не полагайтесь на силу в отношениях со мной. Это приучит меня к тому, что нужно считаться только с силой. С большей готовностью я откликнусь на ваши инициативы.</w:t>
      </w:r>
    </w:p>
    <w:p w:rsidR="00856990" w:rsidRDefault="00856990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 xml:space="preserve">* </w:t>
      </w:r>
      <w:r w:rsidR="002446FC">
        <w:rPr>
          <w:rFonts w:ascii="Century" w:hAnsi="Century"/>
          <w:color w:val="0F243E" w:themeColor="text2" w:themeShade="80"/>
        </w:rPr>
        <w:t>Не будьте непоследовательными. Это сбивает меня с толку и заставляет упорнее пытаться оставить последнее слово за собой в каждом случае.</w:t>
      </w:r>
    </w:p>
    <w:p w:rsidR="00856990" w:rsidRDefault="00856990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Не давайте обещаний, которых вы не можете выполнить, это поколеблет мою веру в вас.</w:t>
      </w:r>
    </w:p>
    <w:p w:rsidR="00856990" w:rsidRDefault="00856990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Не поддавайтесь на мои провокации, когда я говорю или делаю что-то только для того, чтобы просто расстроить вас. Другими словами я пытаюсь достигать таким способом ещё больших «побед».</w:t>
      </w:r>
    </w:p>
    <w:p w:rsidR="00856990" w:rsidRDefault="00856990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Не расстраивайтесь слишком сильно, когда я говорю: «Я вас ненавижу». Я не имею это в виду. Я просто хочу, чтобы вы пожалели о том, что сделали мне.</w:t>
      </w:r>
    </w:p>
    <w:p w:rsidR="00856990" w:rsidRDefault="00856990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Не заставляйте меня чувствовать себя младше, чем я есть на самом деле. Я отыграюсь став «плаксой» и «нытиком».</w:t>
      </w:r>
    </w:p>
    <w:p w:rsidR="00856990" w:rsidRDefault="00856990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 xml:space="preserve">*  Не делайте для меня и за меня того, что я в состоянии сделать для себя сам. Я могу </w:t>
      </w:r>
      <w:r>
        <w:rPr>
          <w:rFonts w:ascii="Century" w:hAnsi="Century"/>
          <w:color w:val="0F243E" w:themeColor="text2" w:themeShade="80"/>
        </w:rPr>
        <w:lastRenderedPageBreak/>
        <w:t>продолжать использовать вас в качестве прислуги.</w:t>
      </w:r>
    </w:p>
    <w:p w:rsidR="001B4D05" w:rsidRDefault="001B4D05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Не позволяйте моим «дурным привычкам» привлекать ко мне чрезмерную долю вашего внимания. Это только вдохновляет меня на продолжение их.</w:t>
      </w:r>
    </w:p>
    <w:p w:rsidR="001B4D05" w:rsidRDefault="001B4D05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Не поправляйте меня в присутствии посторонних людей. Я обращу гораздо большее внимание на ваше замечание, если вы скажете мне все спокойно с глазу на глаз.</w:t>
      </w:r>
    </w:p>
    <w:p w:rsidR="001B4D05" w:rsidRDefault="001B4D05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Не пытайтесь обсуждать мое поведение в самый разгар конфликта. По некоторым объективным  причинам мой слух притупляется в это время, а мое желание сотрудничать с вами становится минимальным. Будет нормально, если вы предпримите определенные шаги, но давайте поговорим об этом несколько позже.</w:t>
      </w:r>
    </w:p>
    <w:p w:rsidR="001B4D05" w:rsidRDefault="001B4D05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Не пытайтесь читать мне наставления и нотации. Вы будете удивлены. Узнав, как великолепно я знаю, «что такое хорошо и что такое плохо».</w:t>
      </w:r>
    </w:p>
    <w:p w:rsidR="00F5556A" w:rsidRDefault="001B4D05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 xml:space="preserve">*  </w:t>
      </w:r>
      <w:r w:rsidR="00F5556A">
        <w:rPr>
          <w:rFonts w:ascii="Century" w:hAnsi="Century"/>
          <w:color w:val="0F243E" w:themeColor="text2" w:themeShade="80"/>
        </w:rPr>
        <w:t>Не заставляйте меня чувствовать, что мои поступки – смертельный грех. Я должен научиться делать ошибки, не ощущая, что я ни на что не годен.</w:t>
      </w:r>
    </w:p>
    <w:p w:rsidR="00F5556A" w:rsidRDefault="00F5556A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Не придирайтесь ко мне и не ворчите на меня. Если вы будете это делать, я буду вынужден защищаться, притворяясь глухим.</w:t>
      </w:r>
    </w:p>
    <w:p w:rsidR="00F5556A" w:rsidRDefault="00F5556A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lastRenderedPageBreak/>
        <w:t>*  Не требуйте от меня объяснений, зачем я это сделал. Я и сам не знаю, почему поступаю так, а не иначе.</w:t>
      </w:r>
    </w:p>
    <w:p w:rsidR="00F5556A" w:rsidRDefault="00F5556A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Не подвергайте слишком большому испытанию мою честность. Будучи запуган, я легко превращаюсь в лжеца.</w:t>
      </w:r>
    </w:p>
    <w:p w:rsidR="00F5556A" w:rsidRDefault="00F5556A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Не забывайте, что я люблю экспериментировать. Таким образом, я познаю мир, поэтому, пожалуйста, смиритесь с этим.</w:t>
      </w:r>
    </w:p>
    <w:p w:rsidR="0033430E" w:rsidRDefault="00F5556A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Не защищайте меня от последствий моих ошибок. Я учусь на собственном опыте.</w:t>
      </w:r>
    </w:p>
    <w:p w:rsidR="00F5556A" w:rsidRDefault="0033430E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 xml:space="preserve">*  Не проецируйте, не перекладывайте ваши проблемы на меня: у меня </w:t>
      </w:r>
      <w:proofErr w:type="gramStart"/>
      <w:r>
        <w:rPr>
          <w:rFonts w:ascii="Century" w:hAnsi="Century"/>
          <w:color w:val="0F243E" w:themeColor="text2" w:themeShade="80"/>
        </w:rPr>
        <w:t>своих</w:t>
      </w:r>
      <w:proofErr w:type="gramEnd"/>
      <w:r>
        <w:rPr>
          <w:rFonts w:ascii="Century" w:hAnsi="Century"/>
          <w:color w:val="0F243E" w:themeColor="text2" w:themeShade="80"/>
        </w:rPr>
        <w:t xml:space="preserve"> – невпроворот.</w:t>
      </w:r>
      <w:r w:rsidR="00F5556A">
        <w:rPr>
          <w:rFonts w:ascii="Century" w:hAnsi="Century"/>
          <w:color w:val="0F243E" w:themeColor="text2" w:themeShade="80"/>
        </w:rPr>
        <w:t xml:space="preserve"> </w:t>
      </w:r>
    </w:p>
    <w:p w:rsidR="0033430E" w:rsidRDefault="0033430E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 xml:space="preserve">* Не требуйте от меня большего, чем я могу. Иначе я начинаю ощущать, что ваша любовь зависит всецело от моих достижений: если получил хорошую отметку, то мы тебя любим, если плохую – отвергаем. Не торгуйте святым чувством. </w:t>
      </w:r>
    </w:p>
    <w:p w:rsidR="0033430E" w:rsidRDefault="0033430E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Давайте мне простор для выбора, создавайте условия для того, чтобы я имел свободу выбора и выбирал самостоятельно.</w:t>
      </w:r>
    </w:p>
    <w:p w:rsidR="0033430E" w:rsidRDefault="0033430E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color w:val="0F243E" w:themeColor="text2" w:themeShade="80"/>
        </w:rPr>
        <w:t>*  Не делайте меня ответственным за все: я отвечаю лишь за свои поступки.</w:t>
      </w:r>
    </w:p>
    <w:p w:rsidR="0033430E" w:rsidRDefault="0033430E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</w:p>
    <w:p w:rsidR="0033430E" w:rsidRDefault="0033430E" w:rsidP="002446FC">
      <w:pPr>
        <w:spacing w:after="20"/>
        <w:jc w:val="both"/>
        <w:rPr>
          <w:rFonts w:ascii="Century" w:hAnsi="Century"/>
          <w:b/>
          <w:color w:val="0F243E" w:themeColor="text2" w:themeShade="80"/>
          <w:sz w:val="24"/>
          <w:szCs w:val="24"/>
        </w:rPr>
      </w:pPr>
      <w:r w:rsidRPr="0033430E">
        <w:rPr>
          <w:rFonts w:ascii="Century" w:hAnsi="Century"/>
          <w:b/>
          <w:color w:val="0F243E" w:themeColor="text2" w:themeShade="80"/>
          <w:sz w:val="24"/>
          <w:szCs w:val="24"/>
        </w:rPr>
        <w:t>В конце концов, любите меня таким, каков я есть. Я отвечаю вам тем же!</w:t>
      </w:r>
    </w:p>
    <w:p w:rsidR="00A123A3" w:rsidRDefault="00A123A3" w:rsidP="002446FC">
      <w:pPr>
        <w:spacing w:after="20"/>
        <w:jc w:val="both"/>
        <w:rPr>
          <w:rFonts w:ascii="Century" w:hAnsi="Century"/>
          <w:b/>
          <w:color w:val="0F243E" w:themeColor="text2" w:themeShade="80"/>
          <w:sz w:val="24"/>
          <w:szCs w:val="24"/>
        </w:rPr>
      </w:pPr>
    </w:p>
    <w:p w:rsidR="00A123A3" w:rsidRDefault="00A123A3" w:rsidP="00A123A3">
      <w:pPr>
        <w:spacing w:after="20"/>
        <w:jc w:val="both"/>
        <w:rPr>
          <w:rFonts w:ascii="Century" w:hAnsi="Century"/>
          <w:b/>
          <w:color w:val="0F243E" w:themeColor="text2" w:themeShade="80"/>
          <w:sz w:val="24"/>
          <w:szCs w:val="24"/>
        </w:rPr>
      </w:pPr>
    </w:p>
    <w:p w:rsidR="00A123A3" w:rsidRDefault="00A123A3" w:rsidP="00A123A3">
      <w:pPr>
        <w:spacing w:after="20"/>
        <w:jc w:val="both"/>
        <w:rPr>
          <w:rFonts w:ascii="Century" w:hAnsi="Century"/>
          <w:b/>
          <w:i/>
          <w:color w:val="0F243E" w:themeColor="text2" w:themeShade="80"/>
          <w:sz w:val="28"/>
          <w:szCs w:val="28"/>
        </w:rPr>
      </w:pPr>
      <w:r w:rsidRPr="00A123A3">
        <w:rPr>
          <w:rFonts w:ascii="Century" w:hAnsi="Century"/>
          <w:b/>
          <w:i/>
          <w:color w:val="0F243E" w:themeColor="text2" w:themeShade="80"/>
          <w:sz w:val="28"/>
          <w:szCs w:val="28"/>
        </w:rPr>
        <w:lastRenderedPageBreak/>
        <w:t xml:space="preserve">Гуманистические принципы </w:t>
      </w:r>
    </w:p>
    <w:p w:rsidR="00EE160D" w:rsidRDefault="00095813" w:rsidP="002446FC">
      <w:pPr>
        <w:spacing w:after="20"/>
        <w:jc w:val="both"/>
        <w:rPr>
          <w:rFonts w:ascii="Century" w:hAnsi="Century"/>
          <w:b/>
          <w:i/>
          <w:color w:val="0F243E" w:themeColor="text2" w:themeShade="80"/>
          <w:sz w:val="28"/>
          <w:szCs w:val="28"/>
        </w:rPr>
      </w:pPr>
      <w:r>
        <w:rPr>
          <w:rFonts w:ascii="Century" w:hAnsi="Century"/>
          <w:b/>
          <w:i/>
          <w:color w:val="0F243E" w:themeColor="text2" w:themeShade="80"/>
          <w:sz w:val="28"/>
          <w:szCs w:val="28"/>
        </w:rPr>
        <w:t>отношений взрослых и детей</w:t>
      </w:r>
      <w:r w:rsidR="00EE160D">
        <w:rPr>
          <w:rFonts w:ascii="Century" w:hAnsi="Century"/>
          <w:b/>
          <w:i/>
          <w:color w:val="0F243E" w:themeColor="text2" w:themeShade="80"/>
          <w:sz w:val="28"/>
          <w:szCs w:val="28"/>
        </w:rPr>
        <w:t>.</w:t>
      </w:r>
    </w:p>
    <w:p w:rsidR="00EE160D" w:rsidRDefault="00EE160D" w:rsidP="00EE160D">
      <w:pPr>
        <w:spacing w:after="20"/>
        <w:rPr>
          <w:rFonts w:ascii="Century" w:hAnsi="Century"/>
          <w:b/>
          <w:i/>
          <w:color w:val="0F243E" w:themeColor="text2" w:themeShade="80"/>
          <w:sz w:val="28"/>
          <w:szCs w:val="28"/>
        </w:rPr>
      </w:pPr>
    </w:p>
    <w:p w:rsidR="00EE160D" w:rsidRDefault="00EE160D" w:rsidP="002446FC">
      <w:pPr>
        <w:spacing w:after="20"/>
        <w:jc w:val="both"/>
        <w:rPr>
          <w:rFonts w:ascii="Century" w:hAnsi="Century"/>
          <w:b/>
          <w:i/>
          <w:color w:val="0F243E" w:themeColor="text2" w:themeShade="80"/>
          <w:sz w:val="28"/>
          <w:szCs w:val="28"/>
        </w:rPr>
      </w:pPr>
    </w:p>
    <w:p w:rsidR="00EE160D" w:rsidRDefault="00EE160D" w:rsidP="002446FC">
      <w:pPr>
        <w:spacing w:after="20"/>
        <w:jc w:val="both"/>
        <w:rPr>
          <w:rFonts w:ascii="Century" w:hAnsi="Century"/>
          <w:b/>
          <w:i/>
          <w:color w:val="0F243E" w:themeColor="text2" w:themeShade="80"/>
          <w:sz w:val="28"/>
          <w:szCs w:val="28"/>
        </w:rPr>
        <w:sectPr w:rsidR="00EE160D" w:rsidSect="00A123A3">
          <w:pgSz w:w="16838" w:h="11906" w:orient="landscape"/>
          <w:pgMar w:top="568" w:right="1134" w:bottom="850" w:left="1134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3" w:space="482"/>
          <w:docGrid w:linePitch="360"/>
        </w:sectPr>
      </w:pPr>
      <w:bookmarkStart w:id="0" w:name="_GoBack"/>
      <w:bookmarkEnd w:id="0"/>
    </w:p>
    <w:p w:rsidR="00A123A3" w:rsidRDefault="00A123A3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 w:rsidRPr="00A123A3">
        <w:rPr>
          <w:rFonts w:ascii="Century" w:hAnsi="Century"/>
          <w:b/>
          <w:i/>
          <w:color w:val="0F243E" w:themeColor="text2" w:themeShade="80"/>
          <w:u w:val="single"/>
        </w:rPr>
        <w:lastRenderedPageBreak/>
        <w:t>Принцип равенства:</w:t>
      </w:r>
      <w:r>
        <w:rPr>
          <w:rFonts w:ascii="Century" w:hAnsi="Century"/>
          <w:b/>
          <w:i/>
          <w:color w:val="0F243E" w:themeColor="text2" w:themeShade="80"/>
        </w:rPr>
        <w:t xml:space="preserve"> </w:t>
      </w:r>
      <w:r>
        <w:rPr>
          <w:rFonts w:ascii="Century" w:hAnsi="Century"/>
          <w:color w:val="0F243E" w:themeColor="text2" w:themeShade="80"/>
        </w:rPr>
        <w:t>мир детства и мир взрослости – совершенно равноправные части мира человека, их достоинства и недостатки дополняют друг друга.</w:t>
      </w:r>
    </w:p>
    <w:p w:rsidR="00A123A3" w:rsidRDefault="00A123A3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b/>
          <w:i/>
          <w:color w:val="0F243E" w:themeColor="text2" w:themeShade="80"/>
          <w:u w:val="single"/>
        </w:rPr>
        <w:t>Принцип сосуществования:</w:t>
      </w:r>
      <w:r>
        <w:rPr>
          <w:rFonts w:ascii="Century" w:hAnsi="Century"/>
          <w:color w:val="0F243E" w:themeColor="text2" w:themeShade="80"/>
        </w:rPr>
        <w:t xml:space="preserve"> мир детства и мир взрослых должен  поддерживать обоюдный  суверенитет, исходить из идеи невмешательства, </w:t>
      </w:r>
      <w:proofErr w:type="spellStart"/>
      <w:r>
        <w:rPr>
          <w:rFonts w:ascii="Century" w:hAnsi="Century"/>
          <w:color w:val="0F243E" w:themeColor="text2" w:themeShade="80"/>
        </w:rPr>
        <w:t>ненавязывания</w:t>
      </w:r>
      <w:proofErr w:type="spellEnd"/>
      <w:r>
        <w:rPr>
          <w:rFonts w:ascii="Century" w:hAnsi="Century"/>
          <w:color w:val="0F243E" w:themeColor="text2" w:themeShade="80"/>
        </w:rPr>
        <w:t xml:space="preserve"> друг другу своих ценностей и законов, любая акция взрослых или детей не должна наносить ущерба другим.</w:t>
      </w:r>
    </w:p>
    <w:p w:rsidR="00A123A3" w:rsidRDefault="00A123A3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b/>
          <w:i/>
          <w:color w:val="0F243E" w:themeColor="text2" w:themeShade="80"/>
          <w:u w:val="single"/>
        </w:rPr>
        <w:t>Принцип свободы:</w:t>
      </w:r>
      <w:r>
        <w:rPr>
          <w:rFonts w:ascii="Century" w:hAnsi="Century"/>
          <w:color w:val="0F243E" w:themeColor="text2" w:themeShade="80"/>
        </w:rPr>
        <w:t xml:space="preserve"> предоставление миру </w:t>
      </w:r>
      <w:r w:rsidR="00095813">
        <w:rPr>
          <w:rFonts w:ascii="Century" w:hAnsi="Century"/>
          <w:color w:val="0F243E" w:themeColor="text2" w:themeShade="80"/>
        </w:rPr>
        <w:t>детей полной свободы в выборе собственного пути. Взрослые обязаны сохранять жизнь и здоровье детей.</w:t>
      </w:r>
    </w:p>
    <w:p w:rsidR="00095813" w:rsidRDefault="00095813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b/>
          <w:i/>
          <w:color w:val="0F243E" w:themeColor="text2" w:themeShade="80"/>
          <w:u w:val="single"/>
        </w:rPr>
        <w:t>Принцип единства:</w:t>
      </w:r>
      <w:r>
        <w:rPr>
          <w:rFonts w:ascii="Century" w:hAnsi="Century"/>
          <w:color w:val="0F243E" w:themeColor="text2" w:themeShade="80"/>
        </w:rPr>
        <w:t xml:space="preserve"> мир детства и мир взрослых не образуют двух разграниченных миров, но составляют единый мир людей.</w:t>
      </w:r>
    </w:p>
    <w:p w:rsidR="00095813" w:rsidRDefault="00095813" w:rsidP="002446FC">
      <w:pPr>
        <w:spacing w:after="20"/>
        <w:jc w:val="both"/>
        <w:rPr>
          <w:rFonts w:ascii="Century" w:hAnsi="Century"/>
          <w:color w:val="0F243E" w:themeColor="text2" w:themeShade="80"/>
        </w:rPr>
      </w:pPr>
      <w:r>
        <w:rPr>
          <w:rFonts w:ascii="Century" w:hAnsi="Century"/>
          <w:b/>
          <w:i/>
          <w:color w:val="0F243E" w:themeColor="text2" w:themeShade="80"/>
          <w:u w:val="single"/>
        </w:rPr>
        <w:t>Принцип принятия:</w:t>
      </w:r>
      <w:r>
        <w:rPr>
          <w:rFonts w:ascii="Century" w:hAnsi="Century"/>
          <w:color w:val="0F243E" w:themeColor="text2" w:themeShade="80"/>
        </w:rPr>
        <w:t xml:space="preserve"> особенности любого человека должны принимать другими людьми такими, каковы они есть. Отношения могут складываться только на безоговорочной любви. Ненависть может проявляться лишь в отношении поступка, но не человека, ибо человек больше, чем его негативный поступок.</w:t>
      </w:r>
    </w:p>
    <w:p w:rsidR="00EE160D" w:rsidRDefault="00EE160D" w:rsidP="001C6CA1">
      <w:pPr>
        <w:spacing w:after="20"/>
        <w:jc w:val="center"/>
        <w:rPr>
          <w:rFonts w:ascii="Century" w:hAnsi="Century"/>
          <w:color w:val="0F243E" w:themeColor="text2" w:themeShade="80"/>
          <w:sz w:val="28"/>
          <w:szCs w:val="28"/>
        </w:rPr>
      </w:pPr>
      <w:r>
        <w:rPr>
          <w:rFonts w:ascii="Century" w:hAnsi="Century"/>
          <w:noProof/>
          <w:color w:val="0F243E" w:themeColor="text2" w:themeShade="80"/>
          <w:sz w:val="28"/>
          <w:szCs w:val="28"/>
          <w:lang w:eastAsia="ru-RU"/>
        </w:rPr>
        <w:lastRenderedPageBreak/>
        <w:drawing>
          <wp:inline distT="0" distB="0" distL="0" distR="0">
            <wp:extent cx="2419350" cy="1428750"/>
            <wp:effectExtent l="76200" t="0" r="190500" b="190500"/>
            <wp:docPr id="7" name="Рисунок 6" descr="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9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4287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E160D" w:rsidRDefault="00EE160D" w:rsidP="00E43E1D">
      <w:pPr>
        <w:spacing w:after="20"/>
        <w:jc w:val="center"/>
        <w:rPr>
          <w:rFonts w:ascii="Century" w:hAnsi="Century"/>
          <w:color w:val="0F243E" w:themeColor="text2" w:themeShade="80"/>
          <w:sz w:val="28"/>
          <w:szCs w:val="28"/>
        </w:rPr>
      </w:pPr>
      <w:r>
        <w:rPr>
          <w:rFonts w:ascii="Century" w:hAnsi="Century"/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>
            <wp:extent cx="2352675" cy="1655842"/>
            <wp:effectExtent l="19050" t="0" r="9525" b="0"/>
            <wp:docPr id="10" name="Рисунок 9" descr="383390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8339058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65584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3E1D" w:rsidRDefault="00E43E1D" w:rsidP="00E43E1D">
      <w:pPr>
        <w:spacing w:after="20"/>
        <w:jc w:val="center"/>
        <w:rPr>
          <w:rFonts w:ascii="Century" w:hAnsi="Century"/>
          <w:color w:val="0F243E" w:themeColor="text2" w:themeShade="80"/>
          <w:sz w:val="28"/>
          <w:szCs w:val="28"/>
        </w:rPr>
      </w:pPr>
    </w:p>
    <w:p w:rsidR="00E43E1D" w:rsidRDefault="00E43E1D" w:rsidP="00E43E1D">
      <w:pPr>
        <w:spacing w:after="20"/>
        <w:jc w:val="center"/>
        <w:rPr>
          <w:rFonts w:ascii="Century" w:hAnsi="Century"/>
          <w:color w:val="0F243E" w:themeColor="text2" w:themeShade="80"/>
          <w:sz w:val="28"/>
          <w:szCs w:val="28"/>
        </w:rPr>
      </w:pPr>
      <w:r>
        <w:rPr>
          <w:rFonts w:ascii="Century" w:hAnsi="Century"/>
          <w:noProof/>
          <w:color w:val="0F243E" w:themeColor="text2" w:themeShade="80"/>
          <w:sz w:val="28"/>
          <w:szCs w:val="28"/>
          <w:lang w:eastAsia="ru-RU"/>
        </w:rPr>
        <w:drawing>
          <wp:inline distT="0" distB="0" distL="0" distR="0">
            <wp:extent cx="2341880" cy="1781175"/>
            <wp:effectExtent l="114300" t="0" r="210820" b="142875"/>
            <wp:docPr id="13" name="Рисунок 12" descr="1272958841.091760_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72958841.091760_3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880" cy="17811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B17BDF" w:rsidRDefault="00B17BDF" w:rsidP="001C6CA1">
      <w:pPr>
        <w:spacing w:after="20"/>
        <w:jc w:val="center"/>
        <w:rPr>
          <w:rFonts w:ascii="Century" w:hAnsi="Century"/>
          <w:b/>
          <w:i/>
          <w:color w:val="0F243E" w:themeColor="text2" w:themeShade="80"/>
          <w:sz w:val="20"/>
          <w:szCs w:val="20"/>
        </w:rPr>
      </w:pPr>
    </w:p>
    <w:p w:rsidR="00E43E1D" w:rsidRDefault="00E43E1D" w:rsidP="00E43E1D">
      <w:pPr>
        <w:spacing w:after="20"/>
        <w:jc w:val="center"/>
        <w:rPr>
          <w:rFonts w:ascii="Century" w:hAnsi="Century"/>
          <w:b/>
          <w:color w:val="0F243E" w:themeColor="text2" w:themeShade="80"/>
          <w:sz w:val="24"/>
          <w:szCs w:val="24"/>
        </w:rPr>
      </w:pPr>
    </w:p>
    <w:p w:rsidR="00E737A6" w:rsidRDefault="00B17BDF" w:rsidP="00E43E1D">
      <w:pPr>
        <w:spacing w:after="20"/>
        <w:jc w:val="center"/>
        <w:rPr>
          <w:rFonts w:ascii="Century" w:hAnsi="Century"/>
          <w:b/>
          <w:color w:val="0F243E" w:themeColor="text2" w:themeShade="80"/>
          <w:sz w:val="24"/>
          <w:szCs w:val="24"/>
        </w:rPr>
      </w:pPr>
      <w:r>
        <w:rPr>
          <w:rFonts w:ascii="Century" w:hAnsi="Century"/>
          <w:b/>
          <w:color w:val="0F243E" w:themeColor="text2" w:themeShade="80"/>
          <w:sz w:val="24"/>
          <w:szCs w:val="24"/>
        </w:rPr>
        <w:lastRenderedPageBreak/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24.25pt;height:48.75pt" adj="6924" fillcolor="#60c" strokecolor="#c9f">
            <v:fill color2="#c0c" focus="100%" type="gradient"/>
            <v:shadow on="t" color="#99f" opacity="52429f" offset="3pt,3pt"/>
            <v:textpath style="font-family:&quot;Impact&quot;;font-size:18pt;v-text-kern:t" trim="t" fitpath="t" string="ПАМЯТКА МОИМ РОДИТЕЛЯМ О "/>
          </v:shape>
        </w:pict>
      </w:r>
      <w:r>
        <w:rPr>
          <w:rFonts w:ascii="Century" w:hAnsi="Century"/>
          <w:b/>
          <w:color w:val="0F243E" w:themeColor="text2" w:themeShade="80"/>
          <w:sz w:val="24"/>
          <w:szCs w:val="24"/>
        </w:rPr>
        <w:pict>
          <v:shape id="_x0000_i1026" type="#_x0000_t172" style="width:2in;height:48.75pt" adj="6924" fillcolor="#60c" strokecolor="#c9f">
            <v:fill color2="#c0c" focus="100%" type="gradient"/>
            <v:shadow on="t" color="#99f" opacity="52429f" offset="3pt,3pt"/>
            <v:textpath style="font-family:&quot;Impact&quot;;font-size:18pt;v-text-kern:t" trim="t" fitpath="t" string="МОЕМ ВОСПИТАНИИ "/>
          </v:shape>
        </w:pict>
      </w:r>
    </w:p>
    <w:p w:rsidR="00E43E1D" w:rsidRDefault="00B17BDF" w:rsidP="00E737A6">
      <w:pPr>
        <w:spacing w:after="20"/>
        <w:jc w:val="center"/>
        <w:rPr>
          <w:rFonts w:ascii="Century" w:hAnsi="Century"/>
          <w:b/>
          <w:color w:val="0F243E" w:themeColor="text2" w:themeShade="80"/>
          <w:sz w:val="24"/>
          <w:szCs w:val="24"/>
        </w:rPr>
      </w:pPr>
      <w:r>
        <w:rPr>
          <w:rFonts w:ascii="Century" w:hAnsi="Century"/>
          <w:b/>
          <w:color w:val="0F243E" w:themeColor="text2" w:themeShade="8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232.5pt;height:20.25pt" fillcolor="#06c" strokecolor="#9cf" strokeweight="1.5pt">
            <v:shadow on="t" color="#900"/>
            <v:textpath style="font-family:&quot;Impact&quot;;font-size:18pt;v-text-kern:t" trim="t" fitpath="t" string="«Золотые правила воспитания». "/>
          </v:shape>
        </w:pict>
      </w:r>
    </w:p>
    <w:p w:rsidR="00B17BDF" w:rsidRDefault="00B17BDF" w:rsidP="00E737A6">
      <w:pPr>
        <w:spacing w:after="20"/>
        <w:jc w:val="center"/>
        <w:rPr>
          <w:rFonts w:ascii="Century" w:hAnsi="Century"/>
          <w:b/>
          <w:color w:val="0F243E" w:themeColor="text2" w:themeShade="80"/>
          <w:sz w:val="24"/>
          <w:szCs w:val="24"/>
        </w:rPr>
      </w:pPr>
    </w:p>
    <w:p w:rsidR="00B17BDF" w:rsidRDefault="00B17BDF" w:rsidP="00E737A6">
      <w:pPr>
        <w:spacing w:after="20"/>
        <w:jc w:val="center"/>
        <w:rPr>
          <w:rFonts w:ascii="Century" w:hAnsi="Century"/>
          <w:b/>
          <w:color w:val="0F243E" w:themeColor="text2" w:themeShade="80"/>
          <w:sz w:val="24"/>
          <w:szCs w:val="24"/>
        </w:rPr>
      </w:pPr>
    </w:p>
    <w:p w:rsidR="00B17BDF" w:rsidRDefault="00B17BDF" w:rsidP="00E737A6">
      <w:pPr>
        <w:spacing w:after="20"/>
        <w:jc w:val="center"/>
        <w:rPr>
          <w:rFonts w:ascii="Century" w:hAnsi="Century"/>
          <w:b/>
          <w:color w:val="0F243E" w:themeColor="text2" w:themeShade="80"/>
          <w:sz w:val="24"/>
          <w:szCs w:val="24"/>
        </w:rPr>
      </w:pPr>
    </w:p>
    <w:p w:rsidR="00B17BDF" w:rsidRDefault="00B17BDF" w:rsidP="00E737A6">
      <w:pPr>
        <w:spacing w:after="20"/>
        <w:jc w:val="center"/>
        <w:rPr>
          <w:rFonts w:ascii="Century" w:hAnsi="Century"/>
          <w:b/>
          <w:color w:val="0F243E" w:themeColor="text2" w:themeShade="80"/>
          <w:sz w:val="24"/>
          <w:szCs w:val="24"/>
        </w:rPr>
      </w:pPr>
    </w:p>
    <w:p w:rsidR="00E737A6" w:rsidRDefault="00E737A6" w:rsidP="00E737A6">
      <w:pPr>
        <w:spacing w:after="20"/>
        <w:jc w:val="center"/>
        <w:rPr>
          <w:rFonts w:ascii="Century" w:hAnsi="Century"/>
          <w:b/>
          <w:color w:val="0F243E" w:themeColor="text2" w:themeShade="80"/>
          <w:sz w:val="24"/>
          <w:szCs w:val="24"/>
        </w:rPr>
      </w:pPr>
      <w:r>
        <w:rPr>
          <w:rFonts w:ascii="Century" w:hAnsi="Century"/>
          <w:b/>
          <w:noProof/>
          <w:color w:val="0F243E" w:themeColor="text2" w:themeShade="80"/>
          <w:sz w:val="24"/>
          <w:szCs w:val="24"/>
          <w:lang w:eastAsia="ru-RU"/>
        </w:rPr>
        <w:drawing>
          <wp:inline distT="0" distB="0" distL="0" distR="0">
            <wp:extent cx="2812665" cy="2701925"/>
            <wp:effectExtent l="114300" t="95250" r="121035" b="98425"/>
            <wp:docPr id="14" name="Рисунок 13" descr="full_221.1286488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_221.128648880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2665" cy="2701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737A6" w:rsidRPr="00E43E1D" w:rsidRDefault="00E737A6" w:rsidP="00E737A6">
      <w:pPr>
        <w:spacing w:after="20"/>
        <w:jc w:val="center"/>
        <w:rPr>
          <w:rFonts w:ascii="Century" w:hAnsi="Century"/>
          <w:b/>
          <w:color w:val="0F243E" w:themeColor="text2" w:themeShade="80"/>
          <w:sz w:val="24"/>
          <w:szCs w:val="24"/>
        </w:rPr>
      </w:pPr>
    </w:p>
    <w:sectPr w:rsidR="00E737A6" w:rsidRPr="00E43E1D" w:rsidSect="001C6CA1">
      <w:type w:val="continuous"/>
      <w:pgSz w:w="16838" w:h="11906" w:orient="landscape"/>
      <w:pgMar w:top="426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31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46FC"/>
    <w:rsid w:val="00095813"/>
    <w:rsid w:val="001B4D05"/>
    <w:rsid w:val="001C6CA1"/>
    <w:rsid w:val="002446FC"/>
    <w:rsid w:val="00263835"/>
    <w:rsid w:val="00272210"/>
    <w:rsid w:val="00290C76"/>
    <w:rsid w:val="0033430E"/>
    <w:rsid w:val="004806BC"/>
    <w:rsid w:val="00600C4E"/>
    <w:rsid w:val="00657059"/>
    <w:rsid w:val="00661377"/>
    <w:rsid w:val="00856990"/>
    <w:rsid w:val="009A7627"/>
    <w:rsid w:val="00A123A3"/>
    <w:rsid w:val="00B17BDF"/>
    <w:rsid w:val="00CF0695"/>
    <w:rsid w:val="00D015B6"/>
    <w:rsid w:val="00D648FC"/>
    <w:rsid w:val="00E37BB9"/>
    <w:rsid w:val="00E43E1D"/>
    <w:rsid w:val="00E737A6"/>
    <w:rsid w:val="00EC44E5"/>
    <w:rsid w:val="00EE160D"/>
    <w:rsid w:val="00EF5C9A"/>
    <w:rsid w:val="00F5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6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58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F432A2-A486-400A-A6D0-ED3F96B0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Анастасия</cp:lastModifiedBy>
  <cp:revision>8</cp:revision>
  <cp:lastPrinted>2014-02-01T18:54:00Z</cp:lastPrinted>
  <dcterms:created xsi:type="dcterms:W3CDTF">2014-01-03T15:00:00Z</dcterms:created>
  <dcterms:modified xsi:type="dcterms:W3CDTF">2024-02-02T09:48:00Z</dcterms:modified>
</cp:coreProperties>
</file>